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</w:tabs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关于推荐优秀团员作为入党积极分子人选的办法（2019年3月修订）</w:t>
      </w:r>
    </w:p>
    <w:bookmarkEnd w:id="0"/>
    <w:p>
      <w:pPr>
        <w:pStyle w:val="5"/>
        <w:spacing w:before="0" w:beforeAutospacing="0" w:after="0" w:afterAutospacing="0" w:line="520" w:lineRule="exact"/>
        <w:ind w:firstLine="64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学习贯彻党的十九大精神，认真贯彻落实中共中央、国务院《关于加强和改进新形势下高校思想政治工作的意见》精神及教育部党组《普通高等学校学生党建工作标准》要求，根据《中国共产党发展党员工作细则》（中办发〔2014〕33号）《江苏省高校发展党员工作实施细则》（苏委教组﹝2014﹞98号）“在入党申请人中确定入党积极分子，应当采取党员推荐、群团组织推优等方式产生人选”（以下简称“团推优”）等相关规定，结合学校实际，特制定本办法。</w:t>
      </w:r>
    </w:p>
    <w:p>
      <w:pPr>
        <w:pStyle w:val="5"/>
        <w:tabs>
          <w:tab w:val="left" w:pos="720"/>
        </w:tabs>
        <w:spacing w:before="0" w:beforeAutospacing="0" w:after="0" w:afterAutospacing="0" w:line="520" w:lineRule="exact"/>
        <w:ind w:firstLine="640" w:firstLineChars="200"/>
        <w:jc w:val="both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一、“团推优”工作的意义和目标</w:t>
      </w:r>
    </w:p>
    <w:p>
      <w:pPr>
        <w:pStyle w:val="5"/>
        <w:spacing w:before="0" w:beforeAutospacing="0" w:after="0" w:afterAutospacing="0" w:line="520" w:lineRule="exact"/>
        <w:ind w:firstLine="63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做好“团推优”工作，是党建带团建、团建与党建相衔接的重要切入点，是实现党团员队伍在组织上衔接的重要措施。各级党组织负有“推优”工作的领导职责。各党总支要切实加强对“推优”工作的领导，要把“推优”列入重要工作日程；党组织要定期听取团组织开展“推优”工作情况汇报，对各级团组织的“推优”工作及时进行指导，及时总结和交流典型经验，以推动工作的不断深化。各党总支、团组织要把向党组织推荐优秀团员作为一项重要的工作内容来抓，要把能否做好推荐工作作为各基层团组织考核工作的重要内容之一，形成制度和规范列入年度评选先进的标准之中。</w:t>
      </w:r>
    </w:p>
    <w:p>
      <w:pPr>
        <w:pStyle w:val="5"/>
        <w:spacing w:before="0" w:beforeAutospacing="0" w:after="0" w:afterAutospacing="0" w:line="520" w:lineRule="exact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做好“团推优”工作，是团的性质决定的。共青团是中国共产党领导的先进青年的群团组织，是中国共产党的助手和后备军。积极为党培养愿意为中国特色社会主义、共产主义事业献身的先进青年，不断向党输送新鲜血液，是团组织义不容辞的责任。“团推优”工作应以团支部为基本单位，在各级党组织和团组织的领导下有序开展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做好“团推优”工作，是培养造就中国特色社会主义事业接班人，是为党培养、输送大批新生力量和工作骨干，也是激发广大团员青年的政治热情，增强共青团组织吸引力和凝聚力的需要。发展优秀团员入党，有利于建设一支充满生机和活力的党员队伍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中央组织部规定，28周岁以下青年入党，一般应从团员中发展；发展团员入党，一般要经团组织推荐，要使“团推优”工作成为党组织发展青年党员的主要渠道，使共青团员成为党组织发展青年党员的主要来源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二、“团推优”提名人选条件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1.我校在校在籍在册团员。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2.已递交入党申请书、基本具备党章规定的党员基本条件的优秀团员。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3.理想信念坚定，认真学习党的理论和路线方针政策，拥护党的领导，热爱祖国、热爱人民、热爱社会主义,积极践行社会主义核心价值观，遵纪守法，品格高尚。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4.勤奋学习，刻苦钻研，成绩优良，考察期间无违规违纪现象，无不及格科目，成绩排名、综合测评情况位于班级前列。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模范履行团员的各项义务，正确行使团员权利，有强烈的团员意识和荣誉感，积极参加团组织活动和各种公益活动，自觉履行团员义务，在日常的学习、工作、生活中自觉用优秀团员的标准要求自己，发挥先锋模范作用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6.积极参加校园文化、科技创新、社会实践、志愿服务等活动，在校内有一定的影响力和引领作用。</w:t>
      </w:r>
    </w:p>
    <w:p>
      <w:pPr>
        <w:pStyle w:val="5"/>
        <w:tabs>
          <w:tab w:val="left" w:pos="720"/>
        </w:tabs>
        <w:spacing w:before="0" w:beforeAutospacing="0" w:after="0" w:afterAutospacing="0" w:line="520" w:lineRule="exact"/>
        <w:ind w:firstLine="640" w:firstLineChars="200"/>
        <w:jc w:val="both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三、“团推优”工作程序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加强对团员的培养和教育，提高团员的思想政治素质, 是“团推优”工作的前提和基础。同时，各级团组织“推优”工作的过程，也是对团员进行教育培养的有利时机，应认真做好此项工作，要严格掌握标准，坚持自下而上、集体决定的原则。具体程序如下：</w:t>
      </w:r>
    </w:p>
    <w:p>
      <w:pPr>
        <w:pStyle w:val="5"/>
        <w:spacing w:before="0" w:beforeAutospacing="0" w:after="0" w:afterAutospacing="0" w:line="520" w:lineRule="exact"/>
        <w:ind w:firstLine="643" w:firstLineChars="20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1.召开支部团员大会，确定“团推优”提名人选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各二级学院团委、团支部在推荐时要统筹兼顾，充分考虑团委、基层团支部的团员结构分布情况，充分考虑学生干部工作情况，依据党组织和上级团组织的指导性意见执行。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支部团员大会应由团支部书记主持，参加会议的有表决权的团员应超过支部团员总数的五分之四。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先申请入党的团员对自己思想、学习、工作和生活情况进行陈述；其次团支部委员会介绍申请入党的团员情况，与会团员进行民主评议；最后进行表决。表决应采取无记名投票的方式，按照少数服从多数的原则作出。赞成数须超过到会的有表决权团员数的半数，方可确定为“团推优”提名人选。</w:t>
      </w:r>
    </w:p>
    <w:p>
      <w:pPr>
        <w:pStyle w:val="5"/>
        <w:spacing w:before="0" w:beforeAutospacing="0" w:after="0" w:afterAutospacing="0" w:line="520" w:lineRule="exact"/>
        <w:ind w:firstLine="643" w:firstLineChars="20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2.召开团支部委员会，确定“团推优”推荐人选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团支部委员会召开支部委员会会议（到会委员应超过支部委员总数的三</w:t>
      </w:r>
      <w:r>
        <w:rPr>
          <w:rFonts w:hint="eastAsia" w:ascii="仿宋_GB2312" w:eastAsia="仿宋_GB2312"/>
          <w:sz w:val="32"/>
          <w:szCs w:val="32"/>
        </w:rPr>
        <w:t>分之二</w:t>
      </w:r>
      <w:r>
        <w:rPr>
          <w:rFonts w:hint="eastAsia" w:ascii="仿宋_GB2312" w:eastAsia="仿宋_GB2312"/>
          <w:color w:val="000000"/>
          <w:sz w:val="32"/>
          <w:szCs w:val="32"/>
        </w:rPr>
        <w:t>），对支部团员大会提出的</w:t>
      </w:r>
      <w:r>
        <w:rPr>
          <w:rFonts w:hint="eastAsia" w:ascii="仿宋_GB2312" w:eastAsia="仿宋_GB2312"/>
          <w:sz w:val="32"/>
          <w:szCs w:val="32"/>
        </w:rPr>
        <w:t>“团推优”提名人选</w:t>
      </w:r>
      <w:r>
        <w:rPr>
          <w:rFonts w:hint="eastAsia" w:ascii="仿宋_GB2312" w:eastAsia="仿宋_GB2312"/>
          <w:color w:val="000000"/>
          <w:sz w:val="32"/>
          <w:szCs w:val="32"/>
        </w:rPr>
        <w:t>进行综合考察，讨论确定“团推优”推荐人选。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团支部形成“团推优”意见后，填写《常州纺织服装职业技术学院团组织推优登记表》，同时报送二级学院团组织研究审定。</w:t>
      </w:r>
    </w:p>
    <w:p>
      <w:pPr>
        <w:pStyle w:val="5"/>
        <w:spacing w:before="0" w:beforeAutospacing="0" w:after="0" w:afterAutospacing="0" w:line="520" w:lineRule="exact"/>
        <w:ind w:firstLine="643" w:firstLineChars="200"/>
        <w:jc w:val="both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b/>
          <w:sz w:val="32"/>
          <w:szCs w:val="32"/>
        </w:rPr>
        <w:t>团组织考察审核，确定“团推优”人选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级学院团组织对“团推优”推荐人选进行考察审核，征求拟推荐人递交入党申请书党组织的相关意见，研究确定拟“团推优”人选，在二级学院范围内对拟“团推优”人选进行公示。公示内容主要包括拟“团推优”人选个人基本情况、二级学院团组织联系方式等，公示时间一般不少于5个工作日。</w:t>
      </w:r>
      <w:r>
        <w:rPr>
          <w:rFonts w:hint="eastAsia" w:ascii="仿宋_GB2312" w:eastAsia="仿宋_GB2312"/>
          <w:sz w:val="32"/>
          <w:szCs w:val="32"/>
        </w:rPr>
        <w:t xml:space="preserve">对公示对象有异议的，由二级学院团组织调查核实，并根据有关规定作出决定。 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对公示对象无异议的，二级学院团委汇总“团推优”人选信息及审核意见组织填写《</w:t>
      </w:r>
      <w:r>
        <w:rPr>
          <w:rFonts w:hint="eastAsia" w:ascii="仿宋_GB2312" w:eastAsia="仿宋_GB2312"/>
          <w:color w:val="000000"/>
          <w:sz w:val="32"/>
          <w:szCs w:val="32"/>
        </w:rPr>
        <w:t>常州纺织服装职业技术学院团组织推优审核</w:t>
      </w:r>
      <w:r>
        <w:rPr>
          <w:rFonts w:hint="eastAsia" w:ascii="仿宋_GB2312" w:eastAsia="仿宋_GB2312"/>
          <w:sz w:val="32"/>
          <w:szCs w:val="32"/>
        </w:rPr>
        <w:t>表》、《</w:t>
      </w:r>
      <w:r>
        <w:rPr>
          <w:rFonts w:hint="eastAsia" w:ascii="仿宋_GB2312" w:eastAsia="仿宋_GB2312"/>
          <w:color w:val="000000"/>
          <w:sz w:val="32"/>
          <w:szCs w:val="32"/>
        </w:rPr>
        <w:t>常州纺织服装职业技术学院团组织推优汇总</w:t>
      </w:r>
      <w:r>
        <w:rPr>
          <w:rFonts w:hint="eastAsia" w:ascii="仿宋_GB2312" w:eastAsia="仿宋_GB2312"/>
          <w:sz w:val="32"/>
          <w:szCs w:val="32"/>
        </w:rPr>
        <w:t>表》，报送</w:t>
      </w:r>
      <w:r>
        <w:rPr>
          <w:rFonts w:hint="eastAsia" w:ascii="Calibri" w:hAnsi="Calibri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</w:rPr>
        <w:t>团委，无异议后报送至同级党组织推荐备案。</w:t>
      </w:r>
    </w:p>
    <w:p>
      <w:pPr>
        <w:pStyle w:val="5"/>
        <w:tabs>
          <w:tab w:val="left" w:pos="720"/>
        </w:tabs>
        <w:spacing w:before="0" w:beforeAutospacing="0" w:after="0" w:afterAutospacing="0" w:line="520" w:lineRule="exact"/>
        <w:ind w:firstLine="640" w:firstLineChars="200"/>
        <w:jc w:val="both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四、“团推优”工作注意事项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各级团组织应充分认识“团推优”工作的重要意义，规范开展“团推优”工作。“团推优”工作原则上每学期进行一次，具体时间根据学校团委相关文件执行。特殊情况，经与校团委汇报沟通，可按照党总支的要求依照组织程序随时推荐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2.“团推优”意见有效期为一年。“团推优”人选如在一年内未被确定为“入党积极分子”，应重新“团推优”。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3.从外单位转入学校的团员，原单位团组织已作为“团推优”人选的，“团推优”意见在一年内有效，超过一年的应重新“团推优”。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4.团组织在推优工作中，应把学生干部、党团组织开展的政治理论学习班优秀学员、三好学生以及各类先进人物作为重点推荐对象，使他们在党组织的教育下更快成长。</w:t>
      </w:r>
    </w:p>
    <w:p>
      <w:pPr>
        <w:pStyle w:val="5"/>
        <w:spacing w:before="0" w:beforeAutospacing="0" w:after="0" w:afterAutospacing="0" w:line="520" w:lineRule="exact"/>
        <w:ind w:firstLine="645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5.在推荐过程中，各级党组织应主动为“推优”工作提供指导、支持，团组织应积极主动地向党组织反映“团推优”人选的情况，协助党组织做好培养、教育、考察工作。</w:t>
      </w:r>
    </w:p>
    <w:p>
      <w:pPr>
        <w:pStyle w:val="5"/>
        <w:spacing w:before="0" w:beforeAutospacing="0" w:after="0" w:afterAutospacing="0" w:line="520" w:lineRule="exac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 本办法自发文之日起执行，由党委组织部和团委负责解释，原《</w:t>
      </w:r>
      <w:r>
        <w:rPr>
          <w:rFonts w:ascii="仿宋_GB2312" w:eastAsia="仿宋_GB2312"/>
          <w:sz w:val="32"/>
          <w:szCs w:val="32"/>
        </w:rPr>
        <w:t>关于进一步做好向党组织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推优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工作的意见</w:t>
      </w:r>
      <w:r>
        <w:rPr>
          <w:rFonts w:hint="eastAsia" w:ascii="仿宋_GB2312" w:eastAsia="仿宋_GB2312"/>
          <w:sz w:val="32"/>
          <w:szCs w:val="32"/>
        </w:rPr>
        <w:t>》（常纺院组字〔2006〕1号、常纺院团字〔2006〕2号）同时废止。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附件：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1、常州纺织服装职业技术学院团组织推优登记表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2、常州纺织服装职业技术学院团组织推优审核表</w:t>
      </w:r>
    </w:p>
    <w:p>
      <w:pPr>
        <w:spacing w:line="360" w:lineRule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3、常州纺织服装职业技术学院团组织推优汇总表</w:t>
      </w:r>
    </w:p>
    <w:p>
      <w:pPr>
        <w:spacing w:line="360" w:lineRule="auto"/>
        <w:ind w:left="4794" w:leftChars="1064" w:hanging="2560" w:hangingChars="800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spacing w:line="360" w:lineRule="auto"/>
        <w:ind w:firstLine="2560" w:firstLineChars="8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中共常州纺织服装职业技术学院委员会</w:t>
      </w:r>
    </w:p>
    <w:p>
      <w:pPr>
        <w:spacing w:line="360" w:lineRule="auto"/>
        <w:ind w:firstLine="4480" w:firstLineChars="14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2019年3月1日</w:t>
      </w:r>
    </w:p>
    <w:p>
      <w:pPr>
        <w:spacing w:line="360" w:lineRule="auto"/>
        <w:rPr>
          <w:rFonts w:hint="eastAsia" w:ascii="黑体" w:hAnsi="黑体" w:eastAsia="黑体"/>
          <w:sz w:val="32"/>
          <w:szCs w:val="30"/>
        </w:rPr>
      </w:pPr>
    </w:p>
    <w:sectPr>
      <w:pgSz w:w="11906" w:h="16838"/>
      <w:pgMar w:top="1440" w:right="1800" w:bottom="1440" w:left="1800" w:header="708" w:footer="708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3A"/>
    <w:rsid w:val="00011308"/>
    <w:rsid w:val="00023634"/>
    <w:rsid w:val="00026260"/>
    <w:rsid w:val="00026448"/>
    <w:rsid w:val="00086E78"/>
    <w:rsid w:val="000B0FCE"/>
    <w:rsid w:val="000B5E37"/>
    <w:rsid w:val="000D3809"/>
    <w:rsid w:val="00112AA3"/>
    <w:rsid w:val="00134F8F"/>
    <w:rsid w:val="00154DC0"/>
    <w:rsid w:val="001B3145"/>
    <w:rsid w:val="001C3D98"/>
    <w:rsid w:val="001F7541"/>
    <w:rsid w:val="00211710"/>
    <w:rsid w:val="00225C47"/>
    <w:rsid w:val="00275696"/>
    <w:rsid w:val="00280F12"/>
    <w:rsid w:val="002902DB"/>
    <w:rsid w:val="002C4750"/>
    <w:rsid w:val="002F4DAB"/>
    <w:rsid w:val="00304F28"/>
    <w:rsid w:val="003121CE"/>
    <w:rsid w:val="003178DF"/>
    <w:rsid w:val="0033001F"/>
    <w:rsid w:val="00347DE1"/>
    <w:rsid w:val="00350623"/>
    <w:rsid w:val="0035195F"/>
    <w:rsid w:val="003A2C66"/>
    <w:rsid w:val="003A38ED"/>
    <w:rsid w:val="003B422B"/>
    <w:rsid w:val="003C17AB"/>
    <w:rsid w:val="0040145A"/>
    <w:rsid w:val="00421599"/>
    <w:rsid w:val="00424E2F"/>
    <w:rsid w:val="004509B3"/>
    <w:rsid w:val="00473F92"/>
    <w:rsid w:val="00480777"/>
    <w:rsid w:val="00482DE6"/>
    <w:rsid w:val="00485EE7"/>
    <w:rsid w:val="004A1016"/>
    <w:rsid w:val="004A3BD3"/>
    <w:rsid w:val="004B2FD8"/>
    <w:rsid w:val="004B6365"/>
    <w:rsid w:val="004D15E9"/>
    <w:rsid w:val="004D55B5"/>
    <w:rsid w:val="005275D6"/>
    <w:rsid w:val="005363D4"/>
    <w:rsid w:val="00545DC8"/>
    <w:rsid w:val="00546BC9"/>
    <w:rsid w:val="00564984"/>
    <w:rsid w:val="00570446"/>
    <w:rsid w:val="00576842"/>
    <w:rsid w:val="005D0776"/>
    <w:rsid w:val="006039F3"/>
    <w:rsid w:val="00603FD6"/>
    <w:rsid w:val="0061072C"/>
    <w:rsid w:val="00614ACE"/>
    <w:rsid w:val="006247F5"/>
    <w:rsid w:val="006427AC"/>
    <w:rsid w:val="00643D92"/>
    <w:rsid w:val="00647407"/>
    <w:rsid w:val="00667CB0"/>
    <w:rsid w:val="006A4112"/>
    <w:rsid w:val="006A6A62"/>
    <w:rsid w:val="006B1E9B"/>
    <w:rsid w:val="006C01CE"/>
    <w:rsid w:val="006D4FDD"/>
    <w:rsid w:val="006F32B5"/>
    <w:rsid w:val="00703969"/>
    <w:rsid w:val="00710082"/>
    <w:rsid w:val="007257F3"/>
    <w:rsid w:val="00762599"/>
    <w:rsid w:val="007A0BD7"/>
    <w:rsid w:val="007A364E"/>
    <w:rsid w:val="007B0B09"/>
    <w:rsid w:val="008427AB"/>
    <w:rsid w:val="00847965"/>
    <w:rsid w:val="008679B6"/>
    <w:rsid w:val="0087236D"/>
    <w:rsid w:val="00885AFD"/>
    <w:rsid w:val="008B312A"/>
    <w:rsid w:val="00914AF7"/>
    <w:rsid w:val="00951AF7"/>
    <w:rsid w:val="009712F7"/>
    <w:rsid w:val="00992BFF"/>
    <w:rsid w:val="00995A54"/>
    <w:rsid w:val="00996EA2"/>
    <w:rsid w:val="009E7D60"/>
    <w:rsid w:val="009F6007"/>
    <w:rsid w:val="009F6209"/>
    <w:rsid w:val="00A16466"/>
    <w:rsid w:val="00A44365"/>
    <w:rsid w:val="00A644F7"/>
    <w:rsid w:val="00AB3702"/>
    <w:rsid w:val="00B45586"/>
    <w:rsid w:val="00B47D4B"/>
    <w:rsid w:val="00B5790F"/>
    <w:rsid w:val="00B96FB2"/>
    <w:rsid w:val="00BC236A"/>
    <w:rsid w:val="00C124B8"/>
    <w:rsid w:val="00C17FAA"/>
    <w:rsid w:val="00C42D38"/>
    <w:rsid w:val="00C823D3"/>
    <w:rsid w:val="00CA28E0"/>
    <w:rsid w:val="00CC5C3B"/>
    <w:rsid w:val="00CD1743"/>
    <w:rsid w:val="00CD633C"/>
    <w:rsid w:val="00D06736"/>
    <w:rsid w:val="00D17338"/>
    <w:rsid w:val="00D556DF"/>
    <w:rsid w:val="00D74317"/>
    <w:rsid w:val="00DC5638"/>
    <w:rsid w:val="00DD227A"/>
    <w:rsid w:val="00DD7580"/>
    <w:rsid w:val="00DF1008"/>
    <w:rsid w:val="00DF3E90"/>
    <w:rsid w:val="00E16719"/>
    <w:rsid w:val="00E50F48"/>
    <w:rsid w:val="00E52A9A"/>
    <w:rsid w:val="00E74B22"/>
    <w:rsid w:val="00E85E05"/>
    <w:rsid w:val="00E90191"/>
    <w:rsid w:val="00E959AF"/>
    <w:rsid w:val="00EA180D"/>
    <w:rsid w:val="00EC5E5D"/>
    <w:rsid w:val="00EF01C3"/>
    <w:rsid w:val="00EF3465"/>
    <w:rsid w:val="00F1093A"/>
    <w:rsid w:val="00F64C24"/>
    <w:rsid w:val="00F953D0"/>
    <w:rsid w:val="00FA70EC"/>
    <w:rsid w:val="00FB1757"/>
    <w:rsid w:val="00FC0622"/>
    <w:rsid w:val="00FC3FBC"/>
    <w:rsid w:val="00FC67A6"/>
    <w:rsid w:val="00FE07EE"/>
    <w:rsid w:val="05D61FA2"/>
    <w:rsid w:val="0CD8353B"/>
    <w:rsid w:val="13BD2B4F"/>
    <w:rsid w:val="2287299F"/>
    <w:rsid w:val="27207B9F"/>
    <w:rsid w:val="33A64006"/>
    <w:rsid w:val="43430DE3"/>
    <w:rsid w:val="5DC95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color w:val="000000"/>
      <w:kern w:val="0"/>
      <w:sz w:val="24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link w:val="17"/>
    <w:uiPriority w:val="0"/>
    <w:pPr>
      <w:jc w:val="left"/>
    </w:pPr>
  </w:style>
  <w:style w:type="paragraph" w:styleId="5">
    <w:name w:val="Plain Text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link w:val="20"/>
    <w:uiPriority w:val="0"/>
    <w:rPr>
      <w:sz w:val="18"/>
      <w:szCs w:val="18"/>
    </w:rPr>
  </w:style>
  <w:style w:type="paragraph" w:styleId="8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annotation subject"/>
    <w:basedOn w:val="4"/>
    <w:next w:val="4"/>
    <w:link w:val="18"/>
    <w:uiPriority w:val="0"/>
    <w:rPr>
      <w:b/>
      <w:bCs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uiPriority w:val="0"/>
    <w:rPr>
      <w:sz w:val="21"/>
      <w:szCs w:val="21"/>
    </w:rPr>
  </w:style>
  <w:style w:type="character" w:customStyle="1" w:styleId="16">
    <w:name w:val="页脚 Char"/>
    <w:link w:val="8"/>
    <w:uiPriority w:val="99"/>
    <w:rPr>
      <w:kern w:val="2"/>
      <w:sz w:val="18"/>
      <w:szCs w:val="18"/>
    </w:rPr>
  </w:style>
  <w:style w:type="character" w:customStyle="1" w:styleId="17">
    <w:name w:val="批注文字 Char"/>
    <w:link w:val="4"/>
    <w:uiPriority w:val="0"/>
    <w:rPr>
      <w:kern w:val="2"/>
      <w:sz w:val="21"/>
      <w:szCs w:val="24"/>
    </w:rPr>
  </w:style>
  <w:style w:type="character" w:customStyle="1" w:styleId="18">
    <w:name w:val="批注主题 Char"/>
    <w:link w:val="11"/>
    <w:uiPriority w:val="0"/>
    <w:rPr>
      <w:b/>
      <w:bCs/>
      <w:kern w:val="2"/>
      <w:sz w:val="21"/>
      <w:szCs w:val="24"/>
    </w:rPr>
  </w:style>
  <w:style w:type="character" w:customStyle="1" w:styleId="19">
    <w:name w:val="页眉 Char"/>
    <w:link w:val="9"/>
    <w:uiPriority w:val="0"/>
    <w:rPr>
      <w:kern w:val="2"/>
      <w:sz w:val="18"/>
      <w:szCs w:val="18"/>
    </w:rPr>
  </w:style>
  <w:style w:type="character" w:customStyle="1" w:styleId="20">
    <w:name w:val="批注框文本 Char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ccit</Company>
  <Pages>5</Pages>
  <Words>396</Words>
  <Characters>2263</Characters>
  <Lines>18</Lines>
  <Paragraphs>5</Paragraphs>
  <TotalTime>0</TotalTime>
  <ScaleCrop>false</ScaleCrop>
  <LinksUpToDate>false</LinksUpToDate>
  <CharactersWithSpaces>2654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2019-02-23T08:58:00Z</dcterms:created>
  <dc:creator>wyf</dc:creator>
  <cp:lastModifiedBy>安、</cp:lastModifiedBy>
  <cp:lastPrinted>2010-01-07T10:21:00Z</cp:lastPrinted>
  <dcterms:modified xsi:type="dcterms:W3CDTF">2024-03-12T05:33:35Z</dcterms:modified>
  <dc:title>常州信息职业技术学院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CD3B69BA174E487A83F452C6300B419D_13</vt:lpwstr>
  </property>
</Properties>
</file>